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93" w:rsidRPr="002F221B" w:rsidRDefault="006F0C93" w:rsidP="006F0C93">
      <w:pPr>
        <w:ind w:left="-720" w:right="39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72A8FD1" wp14:editId="46DC133A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6F0C93" w:rsidRDefault="006F0C93" w:rsidP="006F0C93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6F0C93" w:rsidRDefault="006F0C93" w:rsidP="006F0C93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A6ACC" wp14:editId="6D3FB59A">
                <wp:simplePos x="0" y="0"/>
                <wp:positionH relativeFrom="column">
                  <wp:posOffset>-1534795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8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CBTUt2&#10;3AAAAAoBAAAPAAAAZHJzL2Rvd25yZXYueG1sTI89T8MwEIZ3JP6DdUhsrdOolJDGqRCoEgMLhYXN&#10;ja9JwD5HtpOGf88hBhjvvUfvR7WbnRUThth7UrBaZiCQGm96ahW8ve4XBYiYNBltPaGCL4ywqy8v&#10;Kl0af6YXnA6pFWxCsdQKupSGUsrYdOh0XPoBiX8nH5xOfIZWmqDPbO6szLNsI53uiRM6PeBDh83n&#10;YXQKPE5NluxjuHFy2I/x/fnpIyuUur6a77cgEs7pD4af+lwdau509COZKKyCRb5e3TKrIC94AxN3&#10;6w0Lx19B1pX8P6H+Bg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IFNS3b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F0C93" w:rsidRPr="006A17E7" w:rsidRDefault="006F0C93" w:rsidP="006F0C93">
      <w:pPr>
        <w:pStyle w:val="Heading1"/>
        <w:spacing w:before="60"/>
        <w:ind w:left="1077"/>
        <w:rPr>
          <w:sz w:val="6"/>
          <w:u w:val="thick"/>
        </w:rPr>
      </w:pPr>
    </w:p>
    <w:p w:rsidR="00586DA6" w:rsidRPr="004C51EB" w:rsidRDefault="00D1304B">
      <w:pPr>
        <w:pStyle w:val="Title"/>
        <w:spacing w:line="276" w:lineRule="auto"/>
        <w:rPr>
          <w:u w:val="none"/>
        </w:rPr>
      </w:pPr>
      <w:r w:rsidRPr="004C51EB">
        <w:rPr>
          <w:u w:val="thick"/>
        </w:rPr>
        <w:t>Quality Certification, Standards and Testing for Grid-connected Rooftop Solar PV</w:t>
      </w:r>
      <w:r w:rsidRPr="004C51EB">
        <w:rPr>
          <w:spacing w:val="-57"/>
          <w:u w:val="none"/>
        </w:rPr>
        <w:t xml:space="preserve"> </w:t>
      </w:r>
      <w:r w:rsidRPr="004C51EB">
        <w:rPr>
          <w:u w:val="thick"/>
        </w:rPr>
        <w:t>Systems/Power Plants</w:t>
      </w:r>
    </w:p>
    <w:p w:rsidR="00586DA6" w:rsidRPr="004C51EB" w:rsidRDefault="00586DA6">
      <w:pPr>
        <w:pStyle w:val="BodyText"/>
        <w:spacing w:before="10"/>
        <w:rPr>
          <w:b/>
          <w:sz w:val="19"/>
        </w:rPr>
      </w:pPr>
    </w:p>
    <w:p w:rsidR="00586DA6" w:rsidRPr="004C51EB" w:rsidRDefault="00D1304B">
      <w:pPr>
        <w:pStyle w:val="BodyText"/>
        <w:spacing w:line="276" w:lineRule="auto"/>
        <w:ind w:left="100" w:right="1061"/>
        <w:jc w:val="both"/>
      </w:pPr>
      <w:r w:rsidRPr="004C51EB">
        <w:t>Quality</w:t>
      </w:r>
      <w:r w:rsidRPr="004C51EB">
        <w:rPr>
          <w:spacing w:val="-13"/>
        </w:rPr>
        <w:t xml:space="preserve"> </w:t>
      </w:r>
      <w:r w:rsidRPr="004C51EB">
        <w:t>certification</w:t>
      </w:r>
      <w:r w:rsidRPr="004C51EB">
        <w:rPr>
          <w:spacing w:val="-9"/>
        </w:rPr>
        <w:t xml:space="preserve"> </w:t>
      </w:r>
      <w:r w:rsidRPr="004C51EB">
        <w:t>and</w:t>
      </w:r>
      <w:r w:rsidRPr="004C51EB">
        <w:rPr>
          <w:spacing w:val="-6"/>
        </w:rPr>
        <w:t xml:space="preserve"> </w:t>
      </w:r>
      <w:r w:rsidRPr="004C51EB">
        <w:t>standards</w:t>
      </w:r>
      <w:r w:rsidRPr="004C51EB">
        <w:rPr>
          <w:spacing w:val="-8"/>
        </w:rPr>
        <w:t xml:space="preserve"> </w:t>
      </w:r>
      <w:r w:rsidRPr="004C51EB">
        <w:t>for</w:t>
      </w:r>
      <w:r w:rsidRPr="004C51EB">
        <w:rPr>
          <w:spacing w:val="-8"/>
        </w:rPr>
        <w:t xml:space="preserve"> </w:t>
      </w:r>
      <w:r w:rsidRPr="004C51EB">
        <w:t>grid-connected</w:t>
      </w:r>
      <w:r w:rsidRPr="004C51EB">
        <w:rPr>
          <w:spacing w:val="-9"/>
        </w:rPr>
        <w:t xml:space="preserve"> </w:t>
      </w:r>
      <w:r w:rsidRPr="004C51EB">
        <w:t>rooftop</w:t>
      </w:r>
      <w:r w:rsidRPr="004C51EB">
        <w:rPr>
          <w:spacing w:val="-8"/>
        </w:rPr>
        <w:t xml:space="preserve"> </w:t>
      </w:r>
      <w:r w:rsidRPr="004C51EB">
        <w:t>solar</w:t>
      </w:r>
      <w:r w:rsidRPr="004C51EB">
        <w:rPr>
          <w:spacing w:val="-9"/>
        </w:rPr>
        <w:t xml:space="preserve"> </w:t>
      </w:r>
      <w:r w:rsidRPr="004C51EB">
        <w:t>PV</w:t>
      </w:r>
      <w:r w:rsidRPr="004C51EB">
        <w:rPr>
          <w:spacing w:val="-9"/>
        </w:rPr>
        <w:t xml:space="preserve"> </w:t>
      </w:r>
      <w:r w:rsidRPr="004C51EB">
        <w:t>systems</w:t>
      </w:r>
      <w:r w:rsidRPr="004C51EB">
        <w:rPr>
          <w:spacing w:val="-8"/>
        </w:rPr>
        <w:t xml:space="preserve"> </w:t>
      </w:r>
      <w:r w:rsidRPr="004C51EB">
        <w:t>are</w:t>
      </w:r>
      <w:r w:rsidRPr="004C51EB">
        <w:rPr>
          <w:spacing w:val="-10"/>
        </w:rPr>
        <w:t xml:space="preserve"> </w:t>
      </w:r>
      <w:r w:rsidRPr="004C51EB">
        <w:t>essential</w:t>
      </w:r>
      <w:r w:rsidRPr="004C51EB">
        <w:rPr>
          <w:spacing w:val="-8"/>
        </w:rPr>
        <w:t xml:space="preserve"> </w:t>
      </w:r>
      <w:r w:rsidRPr="004C51EB">
        <w:t>for</w:t>
      </w:r>
      <w:r w:rsidRPr="004C51EB">
        <w:rPr>
          <w:spacing w:val="-57"/>
        </w:rPr>
        <w:t xml:space="preserve"> </w:t>
      </w:r>
      <w:r w:rsidRPr="004C51EB">
        <w:t>the</w:t>
      </w:r>
      <w:r w:rsidRPr="004C51EB">
        <w:rPr>
          <w:spacing w:val="-12"/>
        </w:rPr>
        <w:t xml:space="preserve"> </w:t>
      </w:r>
      <w:r w:rsidRPr="004C51EB">
        <w:t>successful</w:t>
      </w:r>
      <w:r w:rsidRPr="004C51EB">
        <w:rPr>
          <w:spacing w:val="-11"/>
        </w:rPr>
        <w:t xml:space="preserve"> </w:t>
      </w:r>
      <w:r w:rsidRPr="004C51EB">
        <w:t>mass-scale</w:t>
      </w:r>
      <w:r w:rsidRPr="004C51EB">
        <w:rPr>
          <w:spacing w:val="-9"/>
        </w:rPr>
        <w:t xml:space="preserve"> </w:t>
      </w:r>
      <w:r w:rsidRPr="004C51EB">
        <w:t>implementation</w:t>
      </w:r>
      <w:r w:rsidRPr="004C51EB">
        <w:rPr>
          <w:spacing w:val="-11"/>
        </w:rPr>
        <w:t xml:space="preserve"> </w:t>
      </w:r>
      <w:r w:rsidRPr="004C51EB">
        <w:t>of</w:t>
      </w:r>
      <w:r w:rsidRPr="004C51EB">
        <w:rPr>
          <w:spacing w:val="-12"/>
        </w:rPr>
        <w:t xml:space="preserve"> </w:t>
      </w:r>
      <w:r w:rsidRPr="004C51EB">
        <w:t>this</w:t>
      </w:r>
      <w:r w:rsidRPr="004C51EB">
        <w:rPr>
          <w:spacing w:val="-9"/>
        </w:rPr>
        <w:t xml:space="preserve"> </w:t>
      </w:r>
      <w:r w:rsidRPr="004C51EB">
        <w:t>technology.</w:t>
      </w:r>
      <w:r w:rsidRPr="004C51EB">
        <w:rPr>
          <w:spacing w:val="-6"/>
        </w:rPr>
        <w:t xml:space="preserve"> </w:t>
      </w:r>
      <w:r w:rsidRPr="004C51EB">
        <w:t>It</w:t>
      </w:r>
      <w:r w:rsidRPr="004C51EB">
        <w:rPr>
          <w:spacing w:val="-11"/>
        </w:rPr>
        <w:t xml:space="preserve"> </w:t>
      </w:r>
      <w:r w:rsidRPr="004C51EB">
        <w:t>is</w:t>
      </w:r>
      <w:r w:rsidRPr="004C51EB">
        <w:rPr>
          <w:spacing w:val="-8"/>
        </w:rPr>
        <w:t xml:space="preserve"> </w:t>
      </w:r>
      <w:r w:rsidRPr="004C51EB">
        <w:t>also</w:t>
      </w:r>
      <w:r w:rsidRPr="004C51EB">
        <w:rPr>
          <w:spacing w:val="-10"/>
        </w:rPr>
        <w:t xml:space="preserve"> </w:t>
      </w:r>
      <w:r w:rsidRPr="004C51EB">
        <w:t>imperative</w:t>
      </w:r>
      <w:r w:rsidRPr="004C51EB">
        <w:rPr>
          <w:spacing w:val="-12"/>
        </w:rPr>
        <w:t xml:space="preserve"> </w:t>
      </w:r>
      <w:r w:rsidRPr="004C51EB">
        <w:t>to</w:t>
      </w:r>
      <w:r w:rsidRPr="004C51EB">
        <w:rPr>
          <w:spacing w:val="-11"/>
        </w:rPr>
        <w:t xml:space="preserve"> </w:t>
      </w:r>
      <w:r w:rsidRPr="004C51EB">
        <w:t>put</w:t>
      </w:r>
      <w:r w:rsidRPr="004C51EB">
        <w:rPr>
          <w:spacing w:val="-11"/>
        </w:rPr>
        <w:t xml:space="preserve"> </w:t>
      </w:r>
      <w:r w:rsidRPr="004C51EB">
        <w:t>in</w:t>
      </w:r>
      <w:r w:rsidRPr="004C51EB">
        <w:rPr>
          <w:spacing w:val="-10"/>
        </w:rPr>
        <w:t xml:space="preserve"> </w:t>
      </w:r>
      <w:r w:rsidRPr="004C51EB">
        <w:t>place</w:t>
      </w:r>
      <w:r w:rsidRPr="004C51EB">
        <w:rPr>
          <w:spacing w:val="-58"/>
        </w:rPr>
        <w:t xml:space="preserve"> </w:t>
      </w:r>
      <w:r w:rsidRPr="004C51EB">
        <w:t>an</w:t>
      </w:r>
      <w:r w:rsidRPr="004C51EB">
        <w:rPr>
          <w:spacing w:val="-4"/>
        </w:rPr>
        <w:t xml:space="preserve"> </w:t>
      </w:r>
      <w:r w:rsidRPr="004C51EB">
        <w:t>efficient</w:t>
      </w:r>
      <w:r w:rsidRPr="004C51EB">
        <w:rPr>
          <w:spacing w:val="-3"/>
        </w:rPr>
        <w:t xml:space="preserve"> </w:t>
      </w:r>
      <w:r w:rsidRPr="004C51EB">
        <w:t>and</w:t>
      </w:r>
      <w:r w:rsidRPr="004C51EB">
        <w:rPr>
          <w:spacing w:val="-2"/>
        </w:rPr>
        <w:t xml:space="preserve"> </w:t>
      </w:r>
      <w:r w:rsidRPr="004C51EB">
        <w:t>rigorous monitoring</w:t>
      </w:r>
      <w:r w:rsidRPr="004C51EB">
        <w:rPr>
          <w:spacing w:val="-7"/>
        </w:rPr>
        <w:t xml:space="preserve"> </w:t>
      </w:r>
      <w:r w:rsidRPr="004C51EB">
        <w:t>mechanism,</w:t>
      </w:r>
      <w:r w:rsidRPr="004C51EB">
        <w:rPr>
          <w:spacing w:val="-3"/>
        </w:rPr>
        <w:t xml:space="preserve"> </w:t>
      </w:r>
      <w:r w:rsidRPr="004C51EB">
        <w:t>adherence</w:t>
      </w:r>
      <w:r w:rsidRPr="004C51EB">
        <w:rPr>
          <w:spacing w:val="-4"/>
        </w:rPr>
        <w:t xml:space="preserve"> </w:t>
      </w:r>
      <w:r w:rsidRPr="004C51EB">
        <w:t>to</w:t>
      </w:r>
      <w:r w:rsidRPr="004C51EB">
        <w:rPr>
          <w:spacing w:val="-3"/>
        </w:rPr>
        <w:t xml:space="preserve"> </w:t>
      </w:r>
      <w:r w:rsidRPr="004C51EB">
        <w:t>these</w:t>
      </w:r>
      <w:r w:rsidRPr="004C51EB">
        <w:rPr>
          <w:spacing w:val="-4"/>
        </w:rPr>
        <w:t xml:space="preserve"> </w:t>
      </w:r>
      <w:r w:rsidRPr="004C51EB">
        <w:t>standards.</w:t>
      </w:r>
      <w:r w:rsidRPr="004C51EB">
        <w:rPr>
          <w:spacing w:val="1"/>
        </w:rPr>
        <w:t xml:space="preserve"> </w:t>
      </w:r>
      <w:r w:rsidRPr="004C51EB">
        <w:t>The</w:t>
      </w:r>
      <w:r w:rsidRPr="004C51EB">
        <w:rPr>
          <w:spacing w:val="-4"/>
        </w:rPr>
        <w:t xml:space="preserve"> </w:t>
      </w:r>
      <w:r w:rsidRPr="004C51EB">
        <w:t>vendor</w:t>
      </w:r>
      <w:r w:rsidRPr="004C51EB">
        <w:rPr>
          <w:spacing w:val="-4"/>
        </w:rPr>
        <w:t xml:space="preserve"> </w:t>
      </w:r>
      <w:r w:rsidRPr="004C51EB">
        <w:t>will</w:t>
      </w:r>
      <w:r w:rsidRPr="004C51EB">
        <w:rPr>
          <w:spacing w:val="-58"/>
        </w:rPr>
        <w:t xml:space="preserve"> </w:t>
      </w:r>
      <w:r w:rsidRPr="004C51EB">
        <w:t>be solely responsible for compliance of all quality certifications in rooftop solar installations</w:t>
      </w:r>
      <w:r w:rsidRPr="004C51EB">
        <w:rPr>
          <w:spacing w:val="1"/>
        </w:rPr>
        <w:t xml:space="preserve"> </w:t>
      </w:r>
      <w:r w:rsidRPr="004C51EB">
        <w:t>under simplified procedure. All components of grid-connected rooftop solar PV system/ plant</w:t>
      </w:r>
      <w:r w:rsidRPr="004C51EB">
        <w:rPr>
          <w:spacing w:val="1"/>
        </w:rPr>
        <w:t xml:space="preserve"> </w:t>
      </w:r>
      <w:r w:rsidRPr="004C51EB">
        <w:t>must</w:t>
      </w:r>
      <w:r w:rsidRPr="004C51EB">
        <w:rPr>
          <w:spacing w:val="-1"/>
        </w:rPr>
        <w:t xml:space="preserve"> </w:t>
      </w:r>
      <w:r w:rsidRPr="004C51EB">
        <w:t>conform to the</w:t>
      </w:r>
      <w:r w:rsidRPr="004C51EB">
        <w:rPr>
          <w:spacing w:val="-1"/>
        </w:rPr>
        <w:t xml:space="preserve"> </w:t>
      </w:r>
      <w:r w:rsidRPr="004C51EB">
        <w:t>relevant standards and</w:t>
      </w:r>
      <w:r w:rsidRPr="004C51EB">
        <w:rPr>
          <w:spacing w:val="1"/>
        </w:rPr>
        <w:t xml:space="preserve"> </w:t>
      </w:r>
      <w:r w:rsidRPr="004C51EB">
        <w:t>certifications given below:</w:t>
      </w:r>
    </w:p>
    <w:p w:rsidR="00586DA6" w:rsidRPr="004C51EB" w:rsidRDefault="00586DA6">
      <w:pPr>
        <w:pStyle w:val="BodyText"/>
        <w:spacing w:before="9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7551"/>
      </w:tblGrid>
      <w:tr w:rsidR="00586DA6" w:rsidRPr="004C51EB">
        <w:trPr>
          <w:trHeight w:val="527"/>
        </w:trPr>
        <w:tc>
          <w:tcPr>
            <w:tcW w:w="10064" w:type="dxa"/>
            <w:gridSpan w:val="2"/>
          </w:tcPr>
          <w:p w:rsidR="00586DA6" w:rsidRPr="004C51EB" w:rsidRDefault="00D1304B">
            <w:pPr>
              <w:pStyle w:val="TableParagraph"/>
              <w:rPr>
                <w:b/>
                <w:sz w:val="24"/>
              </w:rPr>
            </w:pPr>
            <w:r w:rsidRPr="004C51EB">
              <w:rPr>
                <w:b/>
                <w:sz w:val="24"/>
              </w:rPr>
              <w:t>Solar</w:t>
            </w:r>
            <w:r w:rsidRPr="004C51EB">
              <w:rPr>
                <w:b/>
                <w:spacing w:val="-3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PV</w:t>
            </w:r>
            <w:r w:rsidRPr="004C51EB">
              <w:rPr>
                <w:b/>
                <w:spacing w:val="-1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Modules/Panels</w:t>
            </w:r>
          </w:p>
        </w:tc>
      </w:tr>
      <w:tr w:rsidR="00586DA6" w:rsidRPr="004C51EB">
        <w:trPr>
          <w:trHeight w:val="686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spacing w:before="2" w:line="240" w:lineRule="auto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61215/ IS</w:t>
            </w:r>
          </w:p>
          <w:p w:rsidR="00586DA6" w:rsidRPr="004C51EB" w:rsidRDefault="00D1304B">
            <w:pPr>
              <w:pStyle w:val="TableParagraph"/>
              <w:spacing w:before="86" w:line="240" w:lineRule="auto"/>
              <w:rPr>
                <w:sz w:val="24"/>
              </w:rPr>
            </w:pPr>
            <w:r w:rsidRPr="004C51EB">
              <w:rPr>
                <w:sz w:val="24"/>
              </w:rPr>
              <w:t>14286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before="2" w:line="240" w:lineRule="auto"/>
              <w:rPr>
                <w:sz w:val="24"/>
              </w:rPr>
            </w:pPr>
            <w:r w:rsidRPr="004C51EB">
              <w:rPr>
                <w:sz w:val="24"/>
              </w:rPr>
              <w:t>Design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Qualification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and Type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Approval for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Crystalline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Silicon</w:t>
            </w:r>
          </w:p>
          <w:p w:rsidR="00586DA6" w:rsidRPr="004C51EB" w:rsidRDefault="00D1304B">
            <w:pPr>
              <w:pStyle w:val="TableParagraph"/>
              <w:spacing w:before="86" w:line="240" w:lineRule="auto"/>
              <w:rPr>
                <w:sz w:val="24"/>
              </w:rPr>
            </w:pPr>
            <w:r w:rsidRPr="004C51EB">
              <w:rPr>
                <w:sz w:val="24"/>
              </w:rPr>
              <w:t>Terrestrial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(PV)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Modules</w:t>
            </w:r>
          </w:p>
        </w:tc>
      </w:tr>
      <w:tr w:rsidR="00586DA6" w:rsidRPr="004C51EB">
        <w:trPr>
          <w:trHeight w:val="527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61701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Salt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Mist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Corrosion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Testing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of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(PV)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Modules</w:t>
            </w:r>
          </w:p>
        </w:tc>
      </w:tr>
      <w:tr w:rsidR="00586DA6" w:rsidRPr="004C51EB">
        <w:trPr>
          <w:trHeight w:val="897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spacing w:line="312" w:lineRule="auto"/>
              <w:ind w:right="463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61853-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1/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IS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16170: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Part 1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8" w:lineRule="auto"/>
              <w:ind w:right="279"/>
              <w:rPr>
                <w:sz w:val="24"/>
              </w:rPr>
            </w:pPr>
            <w:r w:rsidRPr="004C51EB">
              <w:rPr>
                <w:sz w:val="24"/>
              </w:rPr>
              <w:t>Photovoltaic (PV) module performance testing and energy rating: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Irradiance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temperature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performance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measurements,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power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rating</w:t>
            </w:r>
          </w:p>
        </w:tc>
      </w:tr>
      <w:tr w:rsidR="00586DA6" w:rsidRPr="004C51EB">
        <w:trPr>
          <w:trHeight w:val="80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spacing w:before="1" w:line="240" w:lineRule="auto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62716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before="1" w:line="276" w:lineRule="auto"/>
              <w:ind w:right="217"/>
              <w:rPr>
                <w:sz w:val="24"/>
              </w:rPr>
            </w:pP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(PV)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Modules –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Ammonia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(NH3)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Corrosion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Testing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(As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per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site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condition like dairies, toilets)</w:t>
            </w:r>
          </w:p>
        </w:tc>
      </w:tr>
      <w:tr w:rsidR="00586DA6" w:rsidRPr="004C51EB">
        <w:trPr>
          <w:trHeight w:val="820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61730-1,2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 w:rsidRPr="004C51EB">
              <w:rPr>
                <w:sz w:val="24"/>
              </w:rPr>
              <w:t>Photovoltaic (PV) Module Safety Qualification – Part 1: Requirements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Construction, Part 2: Requirements 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Testing</w:t>
            </w:r>
          </w:p>
        </w:tc>
      </w:tr>
      <w:tr w:rsidR="00586DA6" w:rsidRPr="004C51EB">
        <w:trPr>
          <w:trHeight w:val="1809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62804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88" w:lineRule="auto"/>
              <w:ind w:right="629"/>
              <w:rPr>
                <w:sz w:val="24"/>
              </w:rPr>
            </w:pPr>
            <w:r w:rsidRPr="004C51EB">
              <w:rPr>
                <w:sz w:val="24"/>
              </w:rPr>
              <w:t>Photovoltaic (PV) modules - Test methods for the detection of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potential-induced degradation. IEC TS 62804-1: Part 1: Crystalline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silicon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(mandatory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for applications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where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the system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voltage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is &gt;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600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VDC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 advisory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for installations where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the system voltage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is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&lt; 600</w:t>
            </w:r>
          </w:p>
          <w:p w:rsidR="00586DA6" w:rsidRPr="004C51EB" w:rsidRDefault="00D1304B">
            <w:pPr>
              <w:pStyle w:val="TableParagraph"/>
              <w:spacing w:line="262" w:lineRule="exact"/>
              <w:rPr>
                <w:sz w:val="24"/>
              </w:rPr>
            </w:pPr>
            <w:r w:rsidRPr="004C51EB">
              <w:rPr>
                <w:sz w:val="24"/>
              </w:rPr>
              <w:t>VDC)</w:t>
            </w:r>
          </w:p>
        </w:tc>
      </w:tr>
      <w:tr w:rsidR="00586DA6" w:rsidRPr="004C51EB">
        <w:trPr>
          <w:trHeight w:val="678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62759-1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(PV)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modules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–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Transportation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testing, 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1:</w:t>
            </w:r>
          </w:p>
          <w:p w:rsidR="00586DA6" w:rsidRPr="004C51EB" w:rsidRDefault="00D1304B">
            <w:pPr>
              <w:pStyle w:val="TableParagraph"/>
              <w:spacing w:before="86" w:line="240" w:lineRule="auto"/>
              <w:rPr>
                <w:sz w:val="24"/>
              </w:rPr>
            </w:pPr>
            <w:r w:rsidRPr="004C51EB">
              <w:rPr>
                <w:sz w:val="24"/>
              </w:rPr>
              <w:t>Transportation and shipping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of module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package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units</w:t>
            </w:r>
          </w:p>
        </w:tc>
      </w:tr>
      <w:tr w:rsidR="00586DA6" w:rsidRPr="004C51EB">
        <w:trPr>
          <w:trHeight w:val="527"/>
        </w:trPr>
        <w:tc>
          <w:tcPr>
            <w:tcW w:w="10064" w:type="dxa"/>
            <w:gridSpan w:val="2"/>
          </w:tcPr>
          <w:p w:rsidR="00586DA6" w:rsidRPr="004C51EB" w:rsidRDefault="00D1304B">
            <w:pPr>
              <w:pStyle w:val="TableParagraph"/>
              <w:rPr>
                <w:b/>
                <w:sz w:val="24"/>
              </w:rPr>
            </w:pPr>
            <w:r w:rsidRPr="004C51EB">
              <w:rPr>
                <w:b/>
                <w:sz w:val="24"/>
              </w:rPr>
              <w:t>Solar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PV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Inverters</w:t>
            </w:r>
          </w:p>
        </w:tc>
      </w:tr>
      <w:tr w:rsidR="00586DA6" w:rsidRPr="004C51EB">
        <w:trPr>
          <w:trHeight w:val="226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62109-1,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IEC</w:t>
            </w:r>
          </w:p>
          <w:p w:rsidR="00586DA6" w:rsidRPr="004C51EB" w:rsidRDefault="00D1304B">
            <w:pPr>
              <w:pStyle w:val="TableParagraph"/>
              <w:spacing w:before="84" w:line="240" w:lineRule="auto"/>
              <w:rPr>
                <w:sz w:val="24"/>
              </w:rPr>
            </w:pPr>
            <w:r w:rsidRPr="004C51EB">
              <w:rPr>
                <w:sz w:val="24"/>
              </w:rPr>
              <w:t>62109-2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314" w:lineRule="auto"/>
              <w:ind w:right="1836"/>
              <w:rPr>
                <w:sz w:val="24"/>
              </w:rPr>
            </w:pPr>
            <w:r w:rsidRPr="004C51EB">
              <w:rPr>
                <w:sz w:val="24"/>
              </w:rPr>
              <w:t>Safety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of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power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converters 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use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in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photovoltaic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power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systems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–</w:t>
            </w:r>
          </w:p>
          <w:p w:rsidR="00586DA6" w:rsidRPr="004C51EB" w:rsidRDefault="00D1304B">
            <w:pPr>
              <w:pStyle w:val="TableParagraph"/>
              <w:spacing w:line="230" w:lineRule="exact"/>
              <w:rPr>
                <w:sz w:val="24"/>
              </w:rPr>
            </w:pPr>
            <w:r w:rsidRPr="004C51EB">
              <w:rPr>
                <w:sz w:val="24"/>
              </w:rPr>
              <w:t>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1: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General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requirements,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Safety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of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power converters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use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in</w:t>
            </w:r>
          </w:p>
          <w:p w:rsidR="00586DA6" w:rsidRPr="004C51EB" w:rsidRDefault="00D1304B">
            <w:pPr>
              <w:pStyle w:val="TableParagraph"/>
              <w:spacing w:before="39" w:line="240" w:lineRule="auto"/>
              <w:rPr>
                <w:sz w:val="24"/>
              </w:rPr>
            </w:pP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power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systems</w:t>
            </w:r>
          </w:p>
          <w:p w:rsidR="00586DA6" w:rsidRPr="004C51EB" w:rsidRDefault="00D1304B">
            <w:pPr>
              <w:pStyle w:val="TableParagraph"/>
              <w:spacing w:before="41" w:line="278" w:lineRule="auto"/>
              <w:ind w:right="1239"/>
              <w:rPr>
                <w:sz w:val="24"/>
              </w:rPr>
            </w:pPr>
            <w:r w:rsidRPr="004C51EB">
              <w:rPr>
                <w:sz w:val="24"/>
              </w:rPr>
              <w:t>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2: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Particular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inverters.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Safety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compliance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(Protection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degree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IP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65</w:t>
            </w:r>
            <w:r w:rsidRPr="004C51EB">
              <w:rPr>
                <w:spacing w:val="2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outdoor mounting,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IP</w:t>
            </w:r>
          </w:p>
          <w:p w:rsidR="00586DA6" w:rsidRPr="004C51EB" w:rsidRDefault="00D1304B">
            <w:pPr>
              <w:pStyle w:val="TableParagraph"/>
              <w:spacing w:line="272" w:lineRule="exact"/>
              <w:rPr>
                <w:sz w:val="24"/>
              </w:rPr>
            </w:pPr>
            <w:r w:rsidRPr="004C51EB">
              <w:rPr>
                <w:sz w:val="24"/>
              </w:rPr>
              <w:t>54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indoor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mounting)</w:t>
            </w:r>
          </w:p>
        </w:tc>
      </w:tr>
      <w:tr w:rsidR="00586DA6" w:rsidRPr="004C51EB">
        <w:trPr>
          <w:trHeight w:val="1000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lastRenderedPageBreak/>
              <w:t>IEC/IS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61683</w:t>
            </w:r>
          </w:p>
          <w:p w:rsidR="00586DA6" w:rsidRPr="004C51EB" w:rsidRDefault="00D1304B">
            <w:pPr>
              <w:pStyle w:val="TableParagraph"/>
              <w:spacing w:before="41" w:line="240" w:lineRule="auto"/>
              <w:rPr>
                <w:sz w:val="24"/>
              </w:rPr>
            </w:pPr>
            <w:r w:rsidRPr="004C51EB">
              <w:rPr>
                <w:sz w:val="24"/>
              </w:rPr>
              <w:t>(as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applicable)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911"/>
              <w:rPr>
                <w:sz w:val="24"/>
              </w:rPr>
            </w:pPr>
            <w:r w:rsidRPr="004C51EB">
              <w:rPr>
                <w:sz w:val="24"/>
              </w:rPr>
              <w:t>Photovoltaic Systems – Power conditioners: Procedure for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Measuring Efficiency (10%, 25%, 50%, 75% &amp; 90-100% Loading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Conditions)</w:t>
            </w:r>
          </w:p>
        </w:tc>
      </w:tr>
      <w:tr w:rsidR="00586DA6" w:rsidRPr="004C51EB">
        <w:trPr>
          <w:trHeight w:val="256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BS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50530</w:t>
            </w:r>
          </w:p>
          <w:p w:rsidR="00586DA6" w:rsidRPr="004C51EB" w:rsidRDefault="00586DA6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:rsidR="00586DA6" w:rsidRPr="004C51EB" w:rsidRDefault="00D1304B">
            <w:pPr>
              <w:pStyle w:val="TableParagraph"/>
              <w:spacing w:line="240" w:lineRule="auto"/>
              <w:rPr>
                <w:sz w:val="24"/>
              </w:rPr>
            </w:pPr>
            <w:r w:rsidRPr="004C51EB">
              <w:rPr>
                <w:sz w:val="24"/>
              </w:rPr>
              <w:t>(as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applicable)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Overall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efficiency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of grid-connected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inverters:</w:t>
            </w:r>
          </w:p>
          <w:p w:rsidR="00586DA6" w:rsidRPr="004C51EB" w:rsidRDefault="00586DA6">
            <w:pPr>
              <w:pStyle w:val="TableParagraph"/>
              <w:spacing w:before="3" w:line="240" w:lineRule="auto"/>
              <w:ind w:left="0"/>
              <w:rPr>
                <w:sz w:val="31"/>
              </w:rPr>
            </w:pPr>
          </w:p>
          <w:p w:rsidR="00586DA6" w:rsidRPr="004C51EB" w:rsidRDefault="00D1304B">
            <w:pPr>
              <w:pStyle w:val="TableParagraph"/>
              <w:spacing w:line="276" w:lineRule="auto"/>
              <w:ind w:right="277"/>
              <w:rPr>
                <w:sz w:val="24"/>
              </w:rPr>
            </w:pPr>
            <w:r w:rsidRPr="004C51EB">
              <w:rPr>
                <w:sz w:val="24"/>
              </w:rPr>
              <w:t>This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European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Standard provides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procedure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measurement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of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accuracy of the maximum power point tracking (MPPT) of inverters,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which are used in grid- connected photovoltaic systems. In that case the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inverter energizes a low voltage grid of stable AC voltage and constant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frequency.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Both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static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dynamic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MPPT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efficiency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is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considered.</w:t>
            </w:r>
          </w:p>
        </w:tc>
      </w:tr>
      <w:tr w:rsidR="00586DA6" w:rsidRPr="004C51EB">
        <w:trPr>
          <w:trHeight w:val="952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 w:rsidRPr="004C51EB">
              <w:rPr>
                <w:sz w:val="24"/>
              </w:rPr>
              <w:t>IEC 62116/ UL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1741/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IEEE</w:t>
            </w:r>
            <w:r w:rsidRPr="004C51EB">
              <w:rPr>
                <w:spacing w:val="-7"/>
                <w:sz w:val="24"/>
              </w:rPr>
              <w:t xml:space="preserve"> </w:t>
            </w:r>
            <w:r w:rsidRPr="004C51EB">
              <w:rPr>
                <w:sz w:val="24"/>
              </w:rPr>
              <w:t>1547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(as</w:t>
            </w:r>
          </w:p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applicable)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1351"/>
              <w:rPr>
                <w:sz w:val="24"/>
              </w:rPr>
            </w:pPr>
            <w:r w:rsidRPr="004C51EB">
              <w:rPr>
                <w:sz w:val="24"/>
              </w:rPr>
              <w:t>Utility-interconnected Photovoltaic Inverters - Test Procedure</w:t>
            </w:r>
            <w:r w:rsidRPr="004C51EB">
              <w:rPr>
                <w:spacing w:val="-58"/>
                <w:sz w:val="24"/>
              </w:rPr>
              <w:t xml:space="preserve"> </w:t>
            </w:r>
            <w:r w:rsidRPr="004C51EB">
              <w:rPr>
                <w:sz w:val="24"/>
              </w:rPr>
              <w:t>of Islanding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Prevention</w:t>
            </w:r>
            <w:r w:rsidRPr="004C51EB">
              <w:rPr>
                <w:spacing w:val="2"/>
                <w:sz w:val="24"/>
              </w:rPr>
              <w:t xml:space="preserve"> </w:t>
            </w:r>
            <w:r w:rsidRPr="004C51EB">
              <w:rPr>
                <w:sz w:val="24"/>
              </w:rPr>
              <w:t>Measures</w:t>
            </w:r>
          </w:p>
        </w:tc>
      </w:tr>
      <w:tr w:rsidR="00586DA6" w:rsidRPr="004C51EB">
        <w:trPr>
          <w:trHeight w:val="70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60255-27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2137"/>
              <w:rPr>
                <w:sz w:val="24"/>
              </w:rPr>
            </w:pPr>
            <w:r w:rsidRPr="004C51EB">
              <w:rPr>
                <w:sz w:val="24"/>
              </w:rPr>
              <w:t>Measuring relays and protection equipment – Part 27:</w:t>
            </w:r>
            <w:r w:rsidRPr="004C51EB">
              <w:rPr>
                <w:spacing w:val="-58"/>
                <w:sz w:val="24"/>
              </w:rPr>
              <w:t xml:space="preserve"> </w:t>
            </w:r>
            <w:r w:rsidRPr="004C51EB">
              <w:rPr>
                <w:sz w:val="24"/>
              </w:rPr>
              <w:t>Product safety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</w:p>
        </w:tc>
      </w:tr>
      <w:tr w:rsidR="00586DA6" w:rsidRPr="004C51EB">
        <w:trPr>
          <w:trHeight w:val="2932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60068-2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(1,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2,</w:t>
            </w:r>
          </w:p>
          <w:p w:rsidR="00586DA6" w:rsidRPr="004C51EB" w:rsidRDefault="00D1304B">
            <w:pPr>
              <w:pStyle w:val="TableParagraph"/>
              <w:spacing w:before="41" w:line="240" w:lineRule="auto"/>
              <w:rPr>
                <w:sz w:val="24"/>
              </w:rPr>
            </w:pPr>
            <w:r w:rsidRPr="004C51EB">
              <w:rPr>
                <w:sz w:val="24"/>
              </w:rPr>
              <w:t>14 &amp;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30)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1550"/>
              <w:rPr>
                <w:sz w:val="24"/>
              </w:rPr>
            </w:pPr>
            <w:r w:rsidRPr="004C51EB">
              <w:rPr>
                <w:sz w:val="24"/>
              </w:rPr>
              <w:t>Environmental Testing of PV System – Power Conditioners</w:t>
            </w:r>
            <w:r w:rsidRPr="004C51EB">
              <w:rPr>
                <w:spacing w:val="-58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Inverters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hanging="248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60068-2-1: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Environmental testing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2-1: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Tests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Test A: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Cold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42" w:line="240" w:lineRule="auto"/>
              <w:ind w:left="479" w:hanging="262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60068-2-2: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Environmental testing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2-2: Tests -</w:t>
            </w:r>
          </w:p>
          <w:p w:rsidR="00586DA6" w:rsidRPr="004C51EB" w:rsidRDefault="00D1304B">
            <w:pPr>
              <w:pStyle w:val="TableParagraph"/>
              <w:spacing w:before="41" w:line="240" w:lineRule="auto"/>
              <w:rPr>
                <w:sz w:val="24"/>
              </w:rPr>
            </w:pPr>
            <w:r w:rsidRPr="004C51EB">
              <w:rPr>
                <w:sz w:val="24"/>
              </w:rPr>
              <w:t>Test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B: Dry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heat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41" w:line="240" w:lineRule="auto"/>
              <w:ind w:hanging="248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60068-2-14: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Environmental testing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Part 2-14: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Tests -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N:</w:t>
            </w:r>
          </w:p>
          <w:p w:rsidR="00586DA6" w:rsidRPr="004C51EB" w:rsidRDefault="00D1304B">
            <w:pPr>
              <w:pStyle w:val="TableParagraph"/>
              <w:spacing w:before="40" w:line="240" w:lineRule="auto"/>
              <w:rPr>
                <w:sz w:val="24"/>
              </w:rPr>
            </w:pPr>
            <w:r w:rsidRPr="004C51EB">
              <w:rPr>
                <w:sz w:val="24"/>
              </w:rPr>
              <w:t>Change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of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temperature</w:t>
            </w:r>
          </w:p>
          <w:p w:rsidR="00586DA6" w:rsidRPr="004C51EB" w:rsidRDefault="00D1304B">
            <w:pPr>
              <w:pStyle w:val="TableParagraph"/>
              <w:spacing w:before="41" w:line="278" w:lineRule="auto"/>
              <w:ind w:right="484"/>
              <w:rPr>
                <w:sz w:val="24"/>
              </w:rPr>
            </w:pPr>
            <w:r w:rsidRPr="004C51EB">
              <w:rPr>
                <w:sz w:val="24"/>
              </w:rPr>
              <w:t>e) IEC 60068-2-30: Environmental testing - Part 2-30: Tests - Test Db: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Damp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heat, cyclic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(12 h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+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12 h cycle)</w:t>
            </w:r>
          </w:p>
        </w:tc>
      </w:tr>
      <w:tr w:rsidR="00586DA6" w:rsidRPr="004C51EB">
        <w:trPr>
          <w:trHeight w:val="80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61000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–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2,3,5</w:t>
            </w:r>
          </w:p>
          <w:p w:rsidR="00586DA6" w:rsidRPr="004C51EB" w:rsidRDefault="00D1304B">
            <w:pPr>
              <w:pStyle w:val="TableParagraph"/>
              <w:spacing w:before="43" w:line="240" w:lineRule="auto"/>
              <w:rPr>
                <w:sz w:val="24"/>
              </w:rPr>
            </w:pPr>
            <w:r w:rsidRPr="004C51EB">
              <w:rPr>
                <w:sz w:val="24"/>
              </w:rPr>
              <w:t>(as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applicable)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8" w:lineRule="auto"/>
              <w:ind w:right="1824"/>
              <w:rPr>
                <w:sz w:val="24"/>
              </w:rPr>
            </w:pPr>
            <w:r w:rsidRPr="004C51EB">
              <w:rPr>
                <w:sz w:val="24"/>
              </w:rPr>
              <w:t>Electromagnetic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Interference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(EMI)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Electromagnetic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Compatibility</w:t>
            </w:r>
            <w:r w:rsidRPr="004C51EB">
              <w:rPr>
                <w:spacing w:val="-9"/>
                <w:sz w:val="24"/>
              </w:rPr>
              <w:t xml:space="preserve"> </w:t>
            </w:r>
            <w:r w:rsidRPr="004C51EB">
              <w:rPr>
                <w:sz w:val="24"/>
              </w:rPr>
              <w:t>(EMC) testing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of PV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Inverters</w:t>
            </w:r>
          </w:p>
        </w:tc>
      </w:tr>
      <w:tr w:rsidR="004C51EB" w:rsidRPr="004C51EB" w:rsidTr="006525B2">
        <w:trPr>
          <w:trHeight w:val="60"/>
        </w:trPr>
        <w:tc>
          <w:tcPr>
            <w:tcW w:w="10064" w:type="dxa"/>
            <w:gridSpan w:val="2"/>
          </w:tcPr>
          <w:p w:rsidR="004C51EB" w:rsidRPr="004C51EB" w:rsidRDefault="004C51EB">
            <w:pPr>
              <w:pStyle w:val="TableParagraph"/>
              <w:spacing w:line="276" w:lineRule="auto"/>
              <w:ind w:right="1498"/>
              <w:rPr>
                <w:sz w:val="24"/>
              </w:rPr>
            </w:pPr>
            <w:r w:rsidRPr="004C51EB">
              <w:rPr>
                <w:b/>
                <w:sz w:val="24"/>
              </w:rPr>
              <w:t>Fuse</w:t>
            </w:r>
          </w:p>
        </w:tc>
      </w:tr>
      <w:tr w:rsidR="00586DA6" w:rsidRPr="004C51EB">
        <w:trPr>
          <w:trHeight w:val="3120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IS/IEC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60947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(Part</w:t>
            </w:r>
          </w:p>
          <w:p w:rsidR="00586DA6" w:rsidRPr="004C51EB" w:rsidRDefault="00D1304B">
            <w:pPr>
              <w:pStyle w:val="TableParagraph"/>
              <w:spacing w:before="41" w:line="240" w:lineRule="auto"/>
              <w:rPr>
                <w:sz w:val="24"/>
              </w:rPr>
            </w:pPr>
            <w:r w:rsidRPr="004C51EB">
              <w:rPr>
                <w:sz w:val="24"/>
              </w:rPr>
              <w:t>1,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2 &amp;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3), EN</w:t>
            </w:r>
          </w:p>
          <w:p w:rsidR="00586DA6" w:rsidRPr="004C51EB" w:rsidRDefault="00D1304B">
            <w:pPr>
              <w:pStyle w:val="TableParagraph"/>
              <w:spacing w:before="43" w:line="240" w:lineRule="auto"/>
              <w:rPr>
                <w:sz w:val="24"/>
              </w:rPr>
            </w:pPr>
            <w:r w:rsidRPr="004C51EB">
              <w:rPr>
                <w:sz w:val="24"/>
              </w:rPr>
              <w:t>50521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1498"/>
              <w:rPr>
                <w:sz w:val="24"/>
              </w:rPr>
            </w:pPr>
            <w:r w:rsidRPr="004C51EB">
              <w:rPr>
                <w:sz w:val="24"/>
              </w:rPr>
              <w:t>General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safety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connectors,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switches,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circuit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breakers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(AC/DC):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0" w:lineRule="auto"/>
              <w:ind w:hanging="248"/>
              <w:rPr>
                <w:sz w:val="24"/>
              </w:rPr>
            </w:pPr>
            <w:r w:rsidRPr="004C51EB">
              <w:rPr>
                <w:sz w:val="24"/>
              </w:rPr>
              <w:t>Low-voltage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Switchgear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Control-gear,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Part 1: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General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rules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41" w:line="276" w:lineRule="auto"/>
              <w:ind w:left="218" w:right="1468" w:firstLine="0"/>
              <w:rPr>
                <w:sz w:val="24"/>
              </w:rPr>
            </w:pPr>
            <w:r w:rsidRPr="004C51EB">
              <w:rPr>
                <w:sz w:val="24"/>
              </w:rPr>
              <w:t>Low-Voltage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Switchgear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Control-gear,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2: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Circuit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Breakers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8" w:lineRule="auto"/>
              <w:ind w:left="218" w:right="1179" w:firstLine="0"/>
              <w:rPr>
                <w:sz w:val="24"/>
              </w:rPr>
            </w:pPr>
            <w:r w:rsidRPr="004C51EB">
              <w:rPr>
                <w:sz w:val="24"/>
              </w:rPr>
              <w:t>Low-voltage switchgear and Control-gear, Part 3: Switches,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disconnectors,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switch-disconnectors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fuse-combination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units</w:t>
            </w:r>
          </w:p>
          <w:p w:rsidR="00586DA6" w:rsidRPr="004C51EB" w:rsidRDefault="00D1304B">
            <w:pPr>
              <w:pStyle w:val="TableParagraph"/>
              <w:numPr>
                <w:ilvl w:val="0"/>
                <w:numId w:val="1"/>
              </w:numPr>
              <w:tabs>
                <w:tab w:val="left" w:pos="479"/>
              </w:tabs>
              <w:spacing w:line="276" w:lineRule="auto"/>
              <w:ind w:left="218" w:right="275" w:firstLine="0"/>
              <w:rPr>
                <w:sz w:val="24"/>
              </w:rPr>
            </w:pPr>
            <w:r w:rsidRPr="004C51EB">
              <w:rPr>
                <w:sz w:val="24"/>
              </w:rPr>
              <w:t>EN 50521: Connectors for photovoltaic systems – Safety requirements</w:t>
            </w:r>
            <w:r w:rsidRPr="004C51EB">
              <w:rPr>
                <w:spacing w:val="-58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tests</w:t>
            </w:r>
          </w:p>
        </w:tc>
      </w:tr>
      <w:tr w:rsidR="00586DA6" w:rsidRPr="004C51EB">
        <w:trPr>
          <w:trHeight w:val="640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60269-6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Low-voltage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fuses -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Part 6: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Supplementary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</w:p>
          <w:p w:rsidR="00586DA6" w:rsidRPr="004C51EB" w:rsidRDefault="00D1304B">
            <w:pPr>
              <w:pStyle w:val="TableParagraph"/>
              <w:spacing w:before="41" w:line="240" w:lineRule="auto"/>
              <w:rPr>
                <w:sz w:val="24"/>
              </w:rPr>
            </w:pPr>
            <w:r w:rsidRPr="004C51EB">
              <w:rPr>
                <w:sz w:val="24"/>
              </w:rPr>
              <w:t>fuse-links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the protection of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solar photovoltaic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energy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systems</w:t>
            </w:r>
          </w:p>
        </w:tc>
      </w:tr>
      <w:tr w:rsidR="004C51EB" w:rsidRPr="004C51EB" w:rsidTr="00055551">
        <w:trPr>
          <w:trHeight w:val="330"/>
        </w:trPr>
        <w:tc>
          <w:tcPr>
            <w:tcW w:w="10064" w:type="dxa"/>
            <w:gridSpan w:val="2"/>
          </w:tcPr>
          <w:p w:rsidR="004C51EB" w:rsidRPr="004C51EB" w:rsidRDefault="004C51EB">
            <w:pPr>
              <w:pStyle w:val="TableParagraph"/>
              <w:rPr>
                <w:sz w:val="24"/>
              </w:rPr>
            </w:pPr>
            <w:r w:rsidRPr="004C51EB">
              <w:rPr>
                <w:b/>
                <w:sz w:val="24"/>
              </w:rPr>
              <w:t>Surge</w:t>
            </w:r>
            <w:r w:rsidRPr="004C51EB">
              <w:rPr>
                <w:b/>
                <w:spacing w:val="-4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Arrestors</w:t>
            </w:r>
          </w:p>
        </w:tc>
      </w:tr>
      <w:tr w:rsidR="00586DA6" w:rsidRPr="004C51EB">
        <w:trPr>
          <w:trHeight w:val="330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62305-4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Lightening</w:t>
            </w:r>
            <w:r w:rsidRPr="004C51EB">
              <w:rPr>
                <w:spacing w:val="-6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Standard</w:t>
            </w:r>
          </w:p>
        </w:tc>
      </w:tr>
      <w:tr w:rsidR="00586DA6" w:rsidRPr="004C51EB">
        <w:trPr>
          <w:trHeight w:val="676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lastRenderedPageBreak/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60364-5-53/</w:t>
            </w:r>
          </w:p>
          <w:p w:rsidR="00586DA6" w:rsidRPr="004C51EB" w:rsidRDefault="00D1304B">
            <w:pPr>
              <w:pStyle w:val="TableParagraph"/>
              <w:spacing w:before="84" w:line="240" w:lineRule="auto"/>
              <w:rPr>
                <w:sz w:val="24"/>
              </w:rPr>
            </w:pPr>
            <w:r w:rsidRPr="004C51EB">
              <w:rPr>
                <w:sz w:val="24"/>
              </w:rPr>
              <w:t>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15086-5 (SPD)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Electrical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installations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of buildings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5-53: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Selection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</w:p>
          <w:p w:rsidR="00586DA6" w:rsidRPr="004C51EB" w:rsidRDefault="00D1304B">
            <w:pPr>
              <w:pStyle w:val="TableParagraph"/>
              <w:spacing w:before="84" w:line="240" w:lineRule="auto"/>
              <w:rPr>
                <w:sz w:val="24"/>
              </w:rPr>
            </w:pPr>
            <w:r w:rsidRPr="004C51EB">
              <w:rPr>
                <w:sz w:val="24"/>
              </w:rPr>
              <w:t>erection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of electrical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equipment - Isolation,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switching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control</w:t>
            </w:r>
          </w:p>
        </w:tc>
      </w:tr>
      <w:tr w:rsidR="00586DA6" w:rsidRPr="004C51EB">
        <w:trPr>
          <w:trHeight w:val="861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61643-</w:t>
            </w:r>
          </w:p>
          <w:p w:rsidR="00586DA6" w:rsidRPr="004C51EB" w:rsidRDefault="00D1304B">
            <w:pPr>
              <w:pStyle w:val="TableParagraph"/>
              <w:spacing w:before="81" w:line="240" w:lineRule="auto"/>
              <w:rPr>
                <w:sz w:val="24"/>
              </w:rPr>
            </w:pPr>
            <w:r w:rsidRPr="004C51EB">
              <w:rPr>
                <w:sz w:val="24"/>
              </w:rPr>
              <w:t>11:2011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 w:rsidRPr="004C51EB">
              <w:rPr>
                <w:sz w:val="24"/>
              </w:rPr>
              <w:t>Low-voltage surge protective devices - Part 11: Surge protective devices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connected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to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low-voltage power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systems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methods</w:t>
            </w:r>
          </w:p>
        </w:tc>
      </w:tr>
      <w:tr w:rsidR="00613CC2" w:rsidRPr="004C51EB" w:rsidTr="00613CC2">
        <w:trPr>
          <w:trHeight w:val="172"/>
        </w:trPr>
        <w:tc>
          <w:tcPr>
            <w:tcW w:w="2513" w:type="dxa"/>
          </w:tcPr>
          <w:p w:rsidR="00613CC2" w:rsidRPr="004C51EB" w:rsidRDefault="00613CC2">
            <w:pPr>
              <w:pStyle w:val="TableParagraph"/>
              <w:rPr>
                <w:sz w:val="24"/>
              </w:rPr>
            </w:pPr>
            <w:r w:rsidRPr="004C51EB">
              <w:rPr>
                <w:b/>
                <w:sz w:val="24"/>
              </w:rPr>
              <w:t>Cab</w:t>
            </w:r>
            <w:r w:rsidRPr="004C51EB">
              <w:rPr>
                <w:b/>
                <w:sz w:val="24"/>
                <w:shd w:val="clear" w:color="auto" w:fill="FFFFFF"/>
              </w:rPr>
              <w:t>les</w:t>
            </w:r>
          </w:p>
        </w:tc>
        <w:tc>
          <w:tcPr>
            <w:tcW w:w="7551" w:type="dxa"/>
          </w:tcPr>
          <w:p w:rsidR="00613CC2" w:rsidRPr="004C51EB" w:rsidRDefault="00613CC2">
            <w:pPr>
              <w:pStyle w:val="TableParagraph"/>
              <w:rPr>
                <w:sz w:val="24"/>
              </w:rPr>
            </w:pPr>
          </w:p>
        </w:tc>
      </w:tr>
      <w:tr w:rsidR="00586DA6" w:rsidRPr="004C51EB">
        <w:trPr>
          <w:trHeight w:val="1312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60227/IS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694,</w:t>
            </w:r>
          </w:p>
          <w:p w:rsidR="00586DA6" w:rsidRPr="004C51EB" w:rsidRDefault="00D1304B">
            <w:pPr>
              <w:pStyle w:val="TableParagraph"/>
              <w:spacing w:before="84" w:line="240" w:lineRule="auto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60502/IS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1554</w:t>
            </w:r>
          </w:p>
          <w:p w:rsidR="00586DA6" w:rsidRPr="004C51EB" w:rsidRDefault="00D1304B">
            <w:pPr>
              <w:pStyle w:val="TableParagraph"/>
              <w:spacing w:before="7" w:line="310" w:lineRule="atLeast"/>
              <w:ind w:right="1045"/>
              <w:rPr>
                <w:sz w:val="24"/>
              </w:rPr>
            </w:pPr>
            <w:r w:rsidRPr="004C51EB">
              <w:rPr>
                <w:sz w:val="24"/>
              </w:rPr>
              <w:t>(Part 1 &amp; 2)/</w:t>
            </w:r>
            <w:r w:rsidRPr="004C51EB">
              <w:rPr>
                <w:spacing w:val="-58"/>
                <w:sz w:val="24"/>
              </w:rPr>
              <w:t xml:space="preserve"> </w:t>
            </w:r>
            <w:r w:rsidRPr="004C51EB">
              <w:rPr>
                <w:sz w:val="24"/>
              </w:rPr>
              <w:t>IEC69947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General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test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measuring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method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PVC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(Polyvinyl</w:t>
            </w:r>
          </w:p>
          <w:p w:rsidR="00586DA6" w:rsidRPr="004C51EB" w:rsidRDefault="00D1304B">
            <w:pPr>
              <w:pStyle w:val="TableParagraph"/>
              <w:spacing w:before="43" w:line="276" w:lineRule="auto"/>
              <w:ind w:right="261"/>
              <w:rPr>
                <w:sz w:val="24"/>
              </w:rPr>
            </w:pPr>
            <w:r w:rsidRPr="004C51EB">
              <w:rPr>
                <w:sz w:val="24"/>
              </w:rPr>
              <w:t>chloride)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insulated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cables (for working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voltages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up</w:t>
            </w:r>
            <w:r w:rsidRPr="004C51EB">
              <w:rPr>
                <w:spacing w:val="2"/>
                <w:sz w:val="24"/>
              </w:rPr>
              <w:t xml:space="preserve"> </w:t>
            </w:r>
            <w:r w:rsidRPr="004C51EB">
              <w:rPr>
                <w:sz w:val="24"/>
              </w:rPr>
              <w:t>to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including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1100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V,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 UV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resistant for outdoor installation)</w:t>
            </w:r>
          </w:p>
        </w:tc>
      </w:tr>
      <w:tr w:rsidR="00586DA6" w:rsidRPr="004C51EB">
        <w:trPr>
          <w:trHeight w:val="676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BS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50618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Electric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cables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photovoltaic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systems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(BT(DE/NOT)258),</w:t>
            </w:r>
          </w:p>
          <w:p w:rsidR="00586DA6" w:rsidRPr="004C51EB" w:rsidRDefault="00D1304B">
            <w:pPr>
              <w:pStyle w:val="TableParagraph"/>
              <w:spacing w:before="84" w:line="240" w:lineRule="auto"/>
              <w:rPr>
                <w:sz w:val="24"/>
              </w:rPr>
            </w:pPr>
            <w:r w:rsidRPr="004C51EB">
              <w:rPr>
                <w:sz w:val="24"/>
              </w:rPr>
              <w:t>mainly</w:t>
            </w:r>
            <w:r w:rsidRPr="004C51EB">
              <w:rPr>
                <w:spacing w:val="-5"/>
                <w:sz w:val="24"/>
              </w:rPr>
              <w:t xml:space="preserve"> </w:t>
            </w:r>
            <w:r w:rsidRPr="004C51EB">
              <w:rPr>
                <w:sz w:val="24"/>
              </w:rPr>
              <w:t>for DC Cables</w:t>
            </w:r>
          </w:p>
        </w:tc>
      </w:tr>
      <w:tr w:rsidR="00613CC2" w:rsidRPr="004C51EB" w:rsidTr="00613CC2">
        <w:trPr>
          <w:trHeight w:val="100"/>
        </w:trPr>
        <w:tc>
          <w:tcPr>
            <w:tcW w:w="10064" w:type="dxa"/>
            <w:gridSpan w:val="2"/>
          </w:tcPr>
          <w:p w:rsidR="00613CC2" w:rsidRPr="004C51EB" w:rsidRDefault="00613CC2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 w:rsidRPr="004C51EB">
              <w:rPr>
                <w:b/>
                <w:sz w:val="24"/>
              </w:rPr>
              <w:t>Earthing</w:t>
            </w:r>
            <w:r w:rsidRPr="004C51EB">
              <w:rPr>
                <w:b/>
                <w:spacing w:val="-1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/Lightning</w:t>
            </w:r>
          </w:p>
        </w:tc>
      </w:tr>
      <w:tr w:rsidR="00586DA6" w:rsidRPr="004C51EB" w:rsidTr="00266512">
        <w:trPr>
          <w:trHeight w:val="1936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spacing w:line="312" w:lineRule="auto"/>
              <w:ind w:right="354"/>
              <w:rPr>
                <w:sz w:val="24"/>
              </w:rPr>
            </w:pPr>
            <w:r w:rsidRPr="004C51EB">
              <w:rPr>
                <w:sz w:val="24"/>
              </w:rPr>
              <w:t>IEC 62561 Series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(Chemical</w:t>
            </w:r>
            <w:r w:rsidRPr="004C51EB">
              <w:rPr>
                <w:spacing w:val="-15"/>
                <w:sz w:val="24"/>
              </w:rPr>
              <w:t xml:space="preserve"> </w:t>
            </w:r>
            <w:r w:rsidRPr="004C51EB">
              <w:rPr>
                <w:sz w:val="24"/>
              </w:rPr>
              <w:t>earthing)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62561-1: Lightning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system components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(LPSC)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1: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connection components</w:t>
            </w:r>
          </w:p>
          <w:p w:rsidR="00586DA6" w:rsidRPr="004C51EB" w:rsidRDefault="00D1304B">
            <w:pPr>
              <w:pStyle w:val="TableParagraph"/>
              <w:spacing w:before="3" w:line="273" w:lineRule="auto"/>
              <w:ind w:right="391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62561-2: Lightning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system components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(LPSC)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2: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conductors and earth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electrodes</w:t>
            </w:r>
          </w:p>
          <w:p w:rsidR="00586DA6" w:rsidRPr="004C51EB" w:rsidRDefault="00D1304B">
            <w:pPr>
              <w:pStyle w:val="TableParagraph"/>
              <w:spacing w:before="7" w:line="240" w:lineRule="auto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62561-7: Lightning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system components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(LPSC)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-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Part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7:</w:t>
            </w:r>
          </w:p>
          <w:p w:rsidR="00586DA6" w:rsidRPr="004C51EB" w:rsidRDefault="00D1304B">
            <w:pPr>
              <w:pStyle w:val="TableParagraph"/>
              <w:spacing w:before="38" w:line="240" w:lineRule="auto"/>
              <w:rPr>
                <w:sz w:val="24"/>
              </w:rPr>
            </w:pPr>
            <w:r w:rsidRPr="004C51EB">
              <w:rPr>
                <w:sz w:val="24"/>
              </w:rPr>
              <w:t>Requirements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earthing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enhancing</w:t>
            </w:r>
            <w:r w:rsidRPr="004C51EB">
              <w:rPr>
                <w:spacing w:val="-3"/>
                <w:sz w:val="24"/>
              </w:rPr>
              <w:t xml:space="preserve"> </w:t>
            </w:r>
            <w:r w:rsidRPr="004C51EB">
              <w:rPr>
                <w:sz w:val="24"/>
              </w:rPr>
              <w:t>compounds</w:t>
            </w:r>
          </w:p>
        </w:tc>
      </w:tr>
      <w:tr w:rsidR="00D3647D" w:rsidRPr="004C51EB" w:rsidTr="00707D7D">
        <w:trPr>
          <w:trHeight w:val="82"/>
        </w:trPr>
        <w:tc>
          <w:tcPr>
            <w:tcW w:w="10064" w:type="dxa"/>
            <w:gridSpan w:val="2"/>
          </w:tcPr>
          <w:p w:rsidR="00D3647D" w:rsidRPr="004C51EB" w:rsidRDefault="00D3647D">
            <w:pPr>
              <w:pStyle w:val="TableParagraph"/>
              <w:spacing w:line="312" w:lineRule="auto"/>
              <w:ind w:right="1377"/>
              <w:rPr>
                <w:sz w:val="24"/>
              </w:rPr>
            </w:pPr>
            <w:r w:rsidRPr="004C51EB">
              <w:rPr>
                <w:b/>
                <w:sz w:val="24"/>
              </w:rPr>
              <w:t>Junction</w:t>
            </w:r>
            <w:r w:rsidRPr="004C51EB">
              <w:rPr>
                <w:b/>
                <w:spacing w:val="-1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Boxes</w:t>
            </w:r>
          </w:p>
        </w:tc>
      </w:tr>
      <w:tr w:rsidR="00586DA6" w:rsidRPr="004C51EB">
        <w:trPr>
          <w:trHeight w:val="1033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IEC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60529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312" w:lineRule="auto"/>
              <w:ind w:right="1377"/>
              <w:rPr>
                <w:sz w:val="24"/>
              </w:rPr>
            </w:pPr>
            <w:r w:rsidRPr="004C51EB">
              <w:rPr>
                <w:sz w:val="24"/>
              </w:rPr>
              <w:t>Junction boxes and solar panel terminal boxes shall be of the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thermo-plastic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type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with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IP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65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outdoor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use,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and</w:t>
            </w:r>
          </w:p>
          <w:p w:rsidR="00586DA6" w:rsidRPr="004C51EB" w:rsidRDefault="00D1304B">
            <w:pPr>
              <w:pStyle w:val="TableParagraph"/>
              <w:spacing w:line="240" w:lineRule="auto"/>
              <w:rPr>
                <w:sz w:val="24"/>
              </w:rPr>
            </w:pPr>
            <w:r w:rsidRPr="004C51EB">
              <w:rPr>
                <w:sz w:val="24"/>
              </w:rPr>
              <w:t>IP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54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protection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indoor use</w:t>
            </w:r>
          </w:p>
        </w:tc>
      </w:tr>
      <w:tr w:rsidR="00D3647D" w:rsidRPr="004C51EB" w:rsidTr="001E5B75">
        <w:trPr>
          <w:trHeight w:val="60"/>
        </w:trPr>
        <w:tc>
          <w:tcPr>
            <w:tcW w:w="10064" w:type="dxa"/>
            <w:gridSpan w:val="2"/>
          </w:tcPr>
          <w:p w:rsidR="00D3647D" w:rsidRPr="004C51EB" w:rsidRDefault="00D3647D">
            <w:pPr>
              <w:pStyle w:val="TableParagraph"/>
              <w:spacing w:line="278" w:lineRule="auto"/>
              <w:ind w:right="697"/>
              <w:rPr>
                <w:sz w:val="24"/>
              </w:rPr>
            </w:pPr>
            <w:r w:rsidRPr="004C51EB">
              <w:rPr>
                <w:b/>
                <w:sz w:val="24"/>
              </w:rPr>
              <w:t>Energy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Meter</w:t>
            </w:r>
          </w:p>
        </w:tc>
      </w:tr>
      <w:tr w:rsidR="00586DA6" w:rsidRPr="004C51EB">
        <w:trPr>
          <w:trHeight w:val="1034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16444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or as</w:t>
            </w:r>
          </w:p>
          <w:p w:rsidR="00586DA6" w:rsidRPr="004C51EB" w:rsidRDefault="00D1304B">
            <w:pPr>
              <w:pStyle w:val="TableParagraph"/>
              <w:spacing w:before="10" w:line="350" w:lineRule="atLeast"/>
              <w:ind w:right="763"/>
              <w:rPr>
                <w:sz w:val="24"/>
              </w:rPr>
            </w:pPr>
            <w:r w:rsidRPr="004C51EB">
              <w:rPr>
                <w:sz w:val="24"/>
              </w:rPr>
              <w:t>specified</w:t>
            </w:r>
            <w:r w:rsidRPr="004C51EB">
              <w:rPr>
                <w:spacing w:val="-7"/>
                <w:sz w:val="24"/>
              </w:rPr>
              <w:t xml:space="preserve"> </w:t>
            </w:r>
            <w:r w:rsidRPr="004C51EB">
              <w:rPr>
                <w:sz w:val="24"/>
              </w:rPr>
              <w:t>by</w:t>
            </w:r>
            <w:r w:rsidRPr="004C51EB">
              <w:rPr>
                <w:spacing w:val="-11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DISCOMs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spacing w:line="278" w:lineRule="auto"/>
              <w:ind w:right="697"/>
              <w:rPr>
                <w:sz w:val="24"/>
              </w:rPr>
            </w:pPr>
            <w:r w:rsidRPr="004C51EB">
              <w:rPr>
                <w:sz w:val="24"/>
              </w:rPr>
              <w:t>A.C. Static direct connected watt-hour Smart Meter Class 1 and 2 —</w:t>
            </w:r>
            <w:r w:rsidRPr="004C51EB">
              <w:rPr>
                <w:spacing w:val="-57"/>
                <w:sz w:val="24"/>
              </w:rPr>
              <w:t xml:space="preserve"> </w:t>
            </w:r>
            <w:r w:rsidRPr="004C51EB">
              <w:rPr>
                <w:sz w:val="24"/>
              </w:rPr>
              <w:t>Specification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(with</w:t>
            </w:r>
            <w:r w:rsidRPr="004C51EB">
              <w:rPr>
                <w:spacing w:val="1"/>
                <w:sz w:val="24"/>
              </w:rPr>
              <w:t xml:space="preserve"> </w:t>
            </w:r>
            <w:r w:rsidRPr="004C51EB">
              <w:rPr>
                <w:sz w:val="24"/>
              </w:rPr>
              <w:t>Import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&amp;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Export/Net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energy</w:t>
            </w:r>
            <w:r w:rsidRPr="004C51EB">
              <w:rPr>
                <w:spacing w:val="-4"/>
                <w:sz w:val="24"/>
              </w:rPr>
              <w:t xml:space="preserve"> </w:t>
            </w:r>
            <w:r w:rsidRPr="004C51EB">
              <w:rPr>
                <w:sz w:val="24"/>
              </w:rPr>
              <w:t>measurements)</w:t>
            </w:r>
          </w:p>
        </w:tc>
      </w:tr>
      <w:tr w:rsidR="00D3647D" w:rsidRPr="004C51EB" w:rsidTr="009554CE">
        <w:trPr>
          <w:trHeight w:val="352"/>
        </w:trPr>
        <w:tc>
          <w:tcPr>
            <w:tcW w:w="10064" w:type="dxa"/>
            <w:gridSpan w:val="2"/>
          </w:tcPr>
          <w:p w:rsidR="00D3647D" w:rsidRPr="004C51EB" w:rsidRDefault="00D3647D">
            <w:pPr>
              <w:pStyle w:val="TableParagraph"/>
              <w:rPr>
                <w:sz w:val="24"/>
              </w:rPr>
            </w:pPr>
            <w:r w:rsidRPr="004C51EB">
              <w:rPr>
                <w:b/>
                <w:sz w:val="24"/>
              </w:rPr>
              <w:t>Solar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PV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Roof</w:t>
            </w:r>
            <w:r w:rsidRPr="004C51EB">
              <w:rPr>
                <w:b/>
                <w:spacing w:val="-1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Mounting</w:t>
            </w:r>
            <w:r w:rsidRPr="004C51EB">
              <w:rPr>
                <w:b/>
                <w:spacing w:val="-2"/>
                <w:sz w:val="24"/>
              </w:rPr>
              <w:t xml:space="preserve"> </w:t>
            </w:r>
            <w:r w:rsidRPr="004C51EB">
              <w:rPr>
                <w:b/>
                <w:sz w:val="24"/>
              </w:rPr>
              <w:t>Structure</w:t>
            </w:r>
          </w:p>
        </w:tc>
      </w:tr>
      <w:tr w:rsidR="00586DA6" w:rsidRPr="004C51EB">
        <w:trPr>
          <w:trHeight w:val="352"/>
        </w:trPr>
        <w:tc>
          <w:tcPr>
            <w:tcW w:w="2513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2062/IS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4759</w:t>
            </w:r>
          </w:p>
        </w:tc>
        <w:tc>
          <w:tcPr>
            <w:tcW w:w="7551" w:type="dxa"/>
          </w:tcPr>
          <w:p w:rsidR="00586DA6" w:rsidRPr="004C51EB" w:rsidRDefault="00D1304B">
            <w:pPr>
              <w:pStyle w:val="TableParagraph"/>
              <w:rPr>
                <w:sz w:val="24"/>
              </w:rPr>
            </w:pPr>
            <w:r w:rsidRPr="004C51EB">
              <w:rPr>
                <w:sz w:val="24"/>
              </w:rPr>
              <w:t>Material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for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the</w:t>
            </w:r>
            <w:r w:rsidRPr="004C51EB">
              <w:rPr>
                <w:spacing w:val="-2"/>
                <w:sz w:val="24"/>
              </w:rPr>
              <w:t xml:space="preserve"> </w:t>
            </w:r>
            <w:r w:rsidRPr="004C51EB">
              <w:rPr>
                <w:sz w:val="24"/>
              </w:rPr>
              <w:t>structure</w:t>
            </w:r>
            <w:r w:rsidRPr="004C51EB">
              <w:rPr>
                <w:spacing w:val="-1"/>
                <w:sz w:val="24"/>
              </w:rPr>
              <w:t xml:space="preserve"> </w:t>
            </w:r>
            <w:r w:rsidRPr="004C51EB">
              <w:rPr>
                <w:sz w:val="24"/>
              </w:rPr>
              <w:t>mounting</w:t>
            </w:r>
          </w:p>
        </w:tc>
      </w:tr>
    </w:tbl>
    <w:p w:rsidR="00586DA6" w:rsidRPr="004C51EB" w:rsidRDefault="00586DA6">
      <w:pPr>
        <w:pStyle w:val="BodyText"/>
        <w:spacing w:before="1"/>
        <w:rPr>
          <w:sz w:val="22"/>
        </w:rPr>
      </w:pPr>
    </w:p>
    <w:p w:rsidR="00586DA6" w:rsidRDefault="00D1304B">
      <w:pPr>
        <w:pStyle w:val="BodyText"/>
        <w:ind w:left="100"/>
      </w:pPr>
      <w:r w:rsidRPr="004C51EB">
        <w:t>Note:</w:t>
      </w:r>
      <w:r w:rsidRPr="004C51EB">
        <w:rPr>
          <w:spacing w:val="-1"/>
        </w:rPr>
        <w:t xml:space="preserve"> </w:t>
      </w:r>
      <w:r w:rsidRPr="004C51EB">
        <w:t>Equivalent standards may</w:t>
      </w:r>
      <w:r w:rsidRPr="004C51EB">
        <w:rPr>
          <w:spacing w:val="-6"/>
        </w:rPr>
        <w:t xml:space="preserve"> </w:t>
      </w:r>
      <w:r w:rsidRPr="004C51EB">
        <w:t>be</w:t>
      </w:r>
      <w:r w:rsidRPr="004C51EB">
        <w:rPr>
          <w:spacing w:val="-1"/>
        </w:rPr>
        <w:t xml:space="preserve"> </w:t>
      </w:r>
      <w:r w:rsidRPr="004C51EB">
        <w:t>used for</w:t>
      </w:r>
      <w:r w:rsidRPr="004C51EB">
        <w:rPr>
          <w:spacing w:val="-3"/>
        </w:rPr>
        <w:t xml:space="preserve"> </w:t>
      </w:r>
      <w:r w:rsidRPr="004C51EB">
        <w:t>different system components</w:t>
      </w:r>
      <w:r w:rsidRPr="004C51EB">
        <w:rPr>
          <w:spacing w:val="-1"/>
        </w:rPr>
        <w:t xml:space="preserve"> </w:t>
      </w:r>
      <w:r w:rsidRPr="004C51EB">
        <w:t>of the plants.</w:t>
      </w:r>
    </w:p>
    <w:sectPr w:rsidR="00586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20" w:right="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1F" w:rsidRDefault="00B24E1F" w:rsidP="00434323">
      <w:r>
        <w:separator/>
      </w:r>
    </w:p>
  </w:endnote>
  <w:endnote w:type="continuationSeparator" w:id="0">
    <w:p w:rsidR="00B24E1F" w:rsidRDefault="00B24E1F" w:rsidP="0043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Default="0043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Pr="00624B23" w:rsidRDefault="00434323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bookmarkStart w:id="0" w:name="_GoBack"/>
    <w:r w:rsidRPr="00624B23">
      <w:rPr>
        <w:rFonts w:eastAsiaTheme="majorEastAsia"/>
      </w:rPr>
      <w:t xml:space="preserve">Simplification of procedure for installation of Roof Top Solar Power Plants    </w:t>
    </w:r>
    <w:r w:rsidRPr="00624B23">
      <w:rPr>
        <w:rFonts w:eastAsiaTheme="majorEastAsia"/>
      </w:rPr>
      <w:ptab w:relativeTo="margin" w:alignment="right" w:leader="none"/>
    </w:r>
    <w:r w:rsidRPr="00624B23">
      <w:rPr>
        <w:rFonts w:eastAsiaTheme="majorEastAsia"/>
      </w:rPr>
      <w:t xml:space="preserve">Page </w:t>
    </w:r>
    <w:r w:rsidRPr="00624B23">
      <w:rPr>
        <w:rFonts w:eastAsiaTheme="minorEastAsia"/>
      </w:rPr>
      <w:fldChar w:fldCharType="begin"/>
    </w:r>
    <w:r w:rsidRPr="00624B23">
      <w:instrText xml:space="preserve"> PAGE   \* MERGEFORMAT </w:instrText>
    </w:r>
    <w:r w:rsidRPr="00624B23">
      <w:rPr>
        <w:rFonts w:eastAsiaTheme="minorEastAsia"/>
      </w:rPr>
      <w:fldChar w:fldCharType="separate"/>
    </w:r>
    <w:r w:rsidR="00624B23" w:rsidRPr="00624B23">
      <w:rPr>
        <w:rFonts w:eastAsiaTheme="majorEastAsia"/>
        <w:noProof/>
      </w:rPr>
      <w:t>1</w:t>
    </w:r>
    <w:r w:rsidRPr="00624B23">
      <w:rPr>
        <w:rFonts w:eastAsiaTheme="majorEastAsia"/>
        <w:noProof/>
      </w:rPr>
      <w:fldChar w:fldCharType="end"/>
    </w:r>
  </w:p>
  <w:bookmarkEnd w:id="0"/>
  <w:p w:rsidR="00434323" w:rsidRPr="00624B23" w:rsidRDefault="00434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Default="00434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1F" w:rsidRDefault="00B24E1F" w:rsidP="00434323">
      <w:r>
        <w:separator/>
      </w:r>
    </w:p>
  </w:footnote>
  <w:footnote w:type="continuationSeparator" w:id="0">
    <w:p w:rsidR="00B24E1F" w:rsidRDefault="00B24E1F" w:rsidP="0043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Default="00434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Default="00434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23" w:rsidRDefault="00434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FE8"/>
    <w:multiLevelType w:val="hybridMultilevel"/>
    <w:tmpl w:val="D3A63DEC"/>
    <w:lvl w:ilvl="0" w:tplc="19BCA944">
      <w:start w:val="1"/>
      <w:numFmt w:val="lowerLetter"/>
      <w:lvlText w:val="%1)"/>
      <w:lvlJc w:val="left"/>
      <w:pPr>
        <w:ind w:left="465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CCC085E">
      <w:numFmt w:val="bullet"/>
      <w:lvlText w:val="•"/>
      <w:lvlJc w:val="left"/>
      <w:pPr>
        <w:ind w:left="1168" w:hanging="247"/>
      </w:pPr>
      <w:rPr>
        <w:rFonts w:hint="default"/>
        <w:lang w:val="en-US" w:eastAsia="en-US" w:bidi="ar-SA"/>
      </w:rPr>
    </w:lvl>
    <w:lvl w:ilvl="2" w:tplc="7898F5C8">
      <w:numFmt w:val="bullet"/>
      <w:lvlText w:val="•"/>
      <w:lvlJc w:val="left"/>
      <w:pPr>
        <w:ind w:left="1876" w:hanging="247"/>
      </w:pPr>
      <w:rPr>
        <w:rFonts w:hint="default"/>
        <w:lang w:val="en-US" w:eastAsia="en-US" w:bidi="ar-SA"/>
      </w:rPr>
    </w:lvl>
    <w:lvl w:ilvl="3" w:tplc="94506934">
      <w:numFmt w:val="bullet"/>
      <w:lvlText w:val="•"/>
      <w:lvlJc w:val="left"/>
      <w:pPr>
        <w:ind w:left="2584" w:hanging="247"/>
      </w:pPr>
      <w:rPr>
        <w:rFonts w:hint="default"/>
        <w:lang w:val="en-US" w:eastAsia="en-US" w:bidi="ar-SA"/>
      </w:rPr>
    </w:lvl>
    <w:lvl w:ilvl="4" w:tplc="9060183C">
      <w:numFmt w:val="bullet"/>
      <w:lvlText w:val="•"/>
      <w:lvlJc w:val="left"/>
      <w:pPr>
        <w:ind w:left="3292" w:hanging="247"/>
      </w:pPr>
      <w:rPr>
        <w:rFonts w:hint="default"/>
        <w:lang w:val="en-US" w:eastAsia="en-US" w:bidi="ar-SA"/>
      </w:rPr>
    </w:lvl>
    <w:lvl w:ilvl="5" w:tplc="3C2E2134">
      <w:numFmt w:val="bullet"/>
      <w:lvlText w:val="•"/>
      <w:lvlJc w:val="left"/>
      <w:pPr>
        <w:ind w:left="4000" w:hanging="247"/>
      </w:pPr>
      <w:rPr>
        <w:rFonts w:hint="default"/>
        <w:lang w:val="en-US" w:eastAsia="en-US" w:bidi="ar-SA"/>
      </w:rPr>
    </w:lvl>
    <w:lvl w:ilvl="6" w:tplc="521A2930">
      <w:numFmt w:val="bullet"/>
      <w:lvlText w:val="•"/>
      <w:lvlJc w:val="left"/>
      <w:pPr>
        <w:ind w:left="4708" w:hanging="247"/>
      </w:pPr>
      <w:rPr>
        <w:rFonts w:hint="default"/>
        <w:lang w:val="en-US" w:eastAsia="en-US" w:bidi="ar-SA"/>
      </w:rPr>
    </w:lvl>
    <w:lvl w:ilvl="7" w:tplc="91A047F4">
      <w:numFmt w:val="bullet"/>
      <w:lvlText w:val="•"/>
      <w:lvlJc w:val="left"/>
      <w:pPr>
        <w:ind w:left="5416" w:hanging="247"/>
      </w:pPr>
      <w:rPr>
        <w:rFonts w:hint="default"/>
        <w:lang w:val="en-US" w:eastAsia="en-US" w:bidi="ar-SA"/>
      </w:rPr>
    </w:lvl>
    <w:lvl w:ilvl="8" w:tplc="D3BEA724">
      <w:numFmt w:val="bullet"/>
      <w:lvlText w:val="•"/>
      <w:lvlJc w:val="left"/>
      <w:pPr>
        <w:ind w:left="6124" w:hanging="247"/>
      </w:pPr>
      <w:rPr>
        <w:rFonts w:hint="default"/>
        <w:lang w:val="en-US" w:eastAsia="en-US" w:bidi="ar-SA"/>
      </w:rPr>
    </w:lvl>
  </w:abstractNum>
  <w:abstractNum w:abstractNumId="1">
    <w:nsid w:val="47CB73EF"/>
    <w:multiLevelType w:val="hybridMultilevel"/>
    <w:tmpl w:val="EBFE0E78"/>
    <w:lvl w:ilvl="0" w:tplc="6240AE72">
      <w:start w:val="1"/>
      <w:numFmt w:val="lowerLetter"/>
      <w:lvlText w:val="%1)"/>
      <w:lvlJc w:val="left"/>
      <w:pPr>
        <w:ind w:left="465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322A832">
      <w:numFmt w:val="bullet"/>
      <w:lvlText w:val="•"/>
      <w:lvlJc w:val="left"/>
      <w:pPr>
        <w:ind w:left="1168" w:hanging="247"/>
      </w:pPr>
      <w:rPr>
        <w:rFonts w:hint="default"/>
        <w:lang w:val="en-US" w:eastAsia="en-US" w:bidi="ar-SA"/>
      </w:rPr>
    </w:lvl>
    <w:lvl w:ilvl="2" w:tplc="1F00B17E">
      <w:numFmt w:val="bullet"/>
      <w:lvlText w:val="•"/>
      <w:lvlJc w:val="left"/>
      <w:pPr>
        <w:ind w:left="1876" w:hanging="247"/>
      </w:pPr>
      <w:rPr>
        <w:rFonts w:hint="default"/>
        <w:lang w:val="en-US" w:eastAsia="en-US" w:bidi="ar-SA"/>
      </w:rPr>
    </w:lvl>
    <w:lvl w:ilvl="3" w:tplc="C21E7482">
      <w:numFmt w:val="bullet"/>
      <w:lvlText w:val="•"/>
      <w:lvlJc w:val="left"/>
      <w:pPr>
        <w:ind w:left="2584" w:hanging="247"/>
      </w:pPr>
      <w:rPr>
        <w:rFonts w:hint="default"/>
        <w:lang w:val="en-US" w:eastAsia="en-US" w:bidi="ar-SA"/>
      </w:rPr>
    </w:lvl>
    <w:lvl w:ilvl="4" w:tplc="258022A0">
      <w:numFmt w:val="bullet"/>
      <w:lvlText w:val="•"/>
      <w:lvlJc w:val="left"/>
      <w:pPr>
        <w:ind w:left="3292" w:hanging="247"/>
      </w:pPr>
      <w:rPr>
        <w:rFonts w:hint="default"/>
        <w:lang w:val="en-US" w:eastAsia="en-US" w:bidi="ar-SA"/>
      </w:rPr>
    </w:lvl>
    <w:lvl w:ilvl="5" w:tplc="9AD08F42">
      <w:numFmt w:val="bullet"/>
      <w:lvlText w:val="•"/>
      <w:lvlJc w:val="left"/>
      <w:pPr>
        <w:ind w:left="4000" w:hanging="247"/>
      </w:pPr>
      <w:rPr>
        <w:rFonts w:hint="default"/>
        <w:lang w:val="en-US" w:eastAsia="en-US" w:bidi="ar-SA"/>
      </w:rPr>
    </w:lvl>
    <w:lvl w:ilvl="6" w:tplc="6BC24B4E">
      <w:numFmt w:val="bullet"/>
      <w:lvlText w:val="•"/>
      <w:lvlJc w:val="left"/>
      <w:pPr>
        <w:ind w:left="4708" w:hanging="247"/>
      </w:pPr>
      <w:rPr>
        <w:rFonts w:hint="default"/>
        <w:lang w:val="en-US" w:eastAsia="en-US" w:bidi="ar-SA"/>
      </w:rPr>
    </w:lvl>
    <w:lvl w:ilvl="7" w:tplc="49A470F4">
      <w:numFmt w:val="bullet"/>
      <w:lvlText w:val="•"/>
      <w:lvlJc w:val="left"/>
      <w:pPr>
        <w:ind w:left="5416" w:hanging="247"/>
      </w:pPr>
      <w:rPr>
        <w:rFonts w:hint="default"/>
        <w:lang w:val="en-US" w:eastAsia="en-US" w:bidi="ar-SA"/>
      </w:rPr>
    </w:lvl>
    <w:lvl w:ilvl="8" w:tplc="DCBA8816">
      <w:numFmt w:val="bullet"/>
      <w:lvlText w:val="•"/>
      <w:lvlJc w:val="left"/>
      <w:pPr>
        <w:ind w:left="6124" w:hanging="24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6DA6"/>
    <w:rsid w:val="00262828"/>
    <w:rsid w:val="00266512"/>
    <w:rsid w:val="00434323"/>
    <w:rsid w:val="004C51EB"/>
    <w:rsid w:val="00586DA6"/>
    <w:rsid w:val="00613CC2"/>
    <w:rsid w:val="00624B23"/>
    <w:rsid w:val="006F0C93"/>
    <w:rsid w:val="009517D9"/>
    <w:rsid w:val="009A3020"/>
    <w:rsid w:val="00B24E1F"/>
    <w:rsid w:val="00D1304B"/>
    <w:rsid w:val="00D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F0C93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3537" w:right="1369" w:hanging="3116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218"/>
    </w:pPr>
  </w:style>
  <w:style w:type="paragraph" w:styleId="Header">
    <w:name w:val="header"/>
    <w:basedOn w:val="Normal"/>
    <w:link w:val="HeaderChar"/>
    <w:uiPriority w:val="99"/>
    <w:unhideWhenUsed/>
    <w:rsid w:val="0043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32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2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F0C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F0C93"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3537" w:right="1369" w:hanging="3116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218"/>
    </w:pPr>
  </w:style>
  <w:style w:type="paragraph" w:styleId="Header">
    <w:name w:val="header"/>
    <w:basedOn w:val="Normal"/>
    <w:link w:val="HeaderChar"/>
    <w:uiPriority w:val="99"/>
    <w:unhideWhenUsed/>
    <w:rsid w:val="00434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32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2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F0C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12</cp:revision>
  <dcterms:created xsi:type="dcterms:W3CDTF">2022-08-17T11:56:00Z</dcterms:created>
  <dcterms:modified xsi:type="dcterms:W3CDTF">2022-08-18T06:44:00Z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